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right"/>
        <w:spacing w:before="0" w:after="0" w:line="276" w:lineRule="auto"/>
        <w:tabs>
          <w:tab w:val="left" w:pos="3563" w:leader="none"/>
        </w:tabs>
        <w:rPr>
          <w:b/>
          <w:bCs/>
          <w:color w:val="auto"/>
          <w:sz w:val="36"/>
          <w:szCs w:val="36"/>
          <w:highlight w:val="none"/>
        </w:rPr>
        <w:suppressLineNumbers w:val="0"/>
      </w:pPr>
      <w:r>
        <w:rPr>
          <w:rFonts w:ascii="PT Sans" w:hAnsi="PT Sans" w:eastAsia="PT Sans" w:cs="PT Sans"/>
          <w:highlight w:val="none"/>
        </w:rPr>
      </w:r>
      <w:r>
        <w:rPr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1440000" cy="1332000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552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440000" cy="13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-3.75pt;mso-position-horizontal:absolute;mso-position-vertical-relative:text;margin-top:0.00pt;mso-position-vertical:absolute;width:113.39pt;height:104.88pt;mso-wrap-distance-left:9.07pt;mso-wrap-distance-top:0.00pt;mso-wrap-distance-right:9.07pt;mso-wrap-distance-bottom:0.00pt;rotation:0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PT Sans" w:hAnsi="PT Sans" w:eastAsia="PT Sans" w:cs="PT Sans"/>
          <w:b/>
          <w:bCs/>
          <w:color w:val="auto"/>
          <w:sz w:val="36"/>
          <w:szCs w:val="36"/>
          <w:highlight w:val="none"/>
        </w:rPr>
        <w:t xml:space="preserve">Молодёжная петербургская школа-конференция инженеров-педагогов</w:t>
      </w:r>
      <w:r>
        <w:rPr>
          <w:b/>
          <w:bCs/>
          <w:color w:val="auto"/>
          <w:sz w:val="36"/>
          <w:szCs w:val="36"/>
          <w:highlight w:val="none"/>
        </w:rPr>
      </w:r>
      <w:r>
        <w:rPr>
          <w:b/>
          <w:bCs/>
          <w:color w:val="auto"/>
          <w:sz w:val="36"/>
          <w:szCs w:val="36"/>
          <w:highlight w:val="none"/>
        </w:rPr>
      </w:r>
    </w:p>
    <w:p>
      <w:pPr>
        <w:contextualSpacing w:val="0"/>
        <w:ind w:left="0" w:right="0" w:firstLine="0"/>
        <w:jc w:val="right"/>
        <w:spacing w:before="0" w:after="0" w:line="276" w:lineRule="auto"/>
        <w:tabs>
          <w:tab w:val="left" w:pos="3563" w:leader="none"/>
        </w:tabs>
        <w:rPr>
          <w:rFonts w:ascii="PT Sans" w:hAnsi="PT Sans" w:cs="PT Sans"/>
          <w:b w:val="0"/>
          <w:bCs w:val="0"/>
          <w:color w:val="auto"/>
          <w:sz w:val="32"/>
          <w:szCs w:val="32"/>
          <w:highlight w:val="none"/>
        </w:rPr>
        <w:suppressLineNumbers w:val="0"/>
      </w:pPr>
      <w:r>
        <w:rPr>
          <w:rFonts w:ascii="PT Sans" w:hAnsi="PT Sans" w:eastAsia="PT Sans" w:cs="PT Sans"/>
          <w:b w:val="0"/>
          <w:bCs w:val="0"/>
          <w:color w:val="40b93c"/>
          <w:sz w:val="32"/>
          <w:szCs w:val="32"/>
          <w:highlight w:val="none"/>
          <w:lang w:val="en-US"/>
        </w:rPr>
        <w:t xml:space="preserve">EPConf’202</w:t>
      </w:r>
      <w:r>
        <w:rPr>
          <w:rFonts w:ascii="PT Sans" w:hAnsi="PT Sans" w:eastAsia="PT Sans" w:cs="PT Sans"/>
          <w:b w:val="0"/>
          <w:bCs w:val="0"/>
          <w:color w:val="40b93c"/>
          <w:sz w:val="32"/>
          <w:szCs w:val="32"/>
          <w:highlight w:val="none"/>
          <w:lang w:val="en-US"/>
        </w:rPr>
        <w:t xml:space="preserve">7</w:t>
      </w:r>
      <w:r>
        <w:rPr>
          <w:rFonts w:ascii="PT Sans" w:hAnsi="PT Sans" w:cs="PT Sans"/>
          <w:b w:val="0"/>
          <w:bCs w:val="0"/>
          <w:color w:val="auto"/>
          <w:sz w:val="32"/>
          <w:szCs w:val="32"/>
          <w:highlight w:val="none"/>
        </w:rPr>
      </w:r>
    </w:p>
    <w:p>
      <w:pPr>
        <w:contextualSpacing w:val="0"/>
        <w:ind w:left="0" w:right="0" w:firstLine="0"/>
        <w:jc w:val="right"/>
        <w:spacing w:before="0" w:after="0" w:line="276" w:lineRule="auto"/>
        <w:tabs>
          <w:tab w:val="left" w:pos="3563" w:leader="none"/>
        </w:tabs>
        <w:rPr>
          <w:rFonts w:ascii="PT Sans" w:hAnsi="PT Sans" w:cs="PT Sans"/>
          <w:b w:val="0"/>
          <w:bCs w:val="0"/>
          <w:color w:val="40b93c"/>
          <w:sz w:val="32"/>
          <w:szCs w:val="32"/>
          <w:highlight w:val="none"/>
        </w:rPr>
        <w:suppressLineNumbers w:val="0"/>
      </w:pP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2-4 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ф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е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в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р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а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л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я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 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2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0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2</w:t>
      </w:r>
      <w:r>
        <w:rPr>
          <w:rFonts w:ascii="PT Sans" w:hAnsi="PT Sans" w:eastAsia="PT Sans" w:cs="PT Sans"/>
          <w:b w:val="0"/>
          <w:bCs w:val="0"/>
          <w:i/>
          <w:iCs/>
          <w:color w:val="auto"/>
          <w:sz w:val="32"/>
          <w:szCs w:val="32"/>
          <w:highlight w:val="none"/>
          <w:lang w:val="en-US"/>
        </w:rPr>
        <w:t xml:space="preserve">7</w:t>
      </w:r>
      <w:r>
        <w:rPr>
          <w:rFonts w:ascii="PT Sans" w:hAnsi="PT Sans" w:cs="PT Sans"/>
          <w:b w:val="0"/>
          <w:bCs w:val="0"/>
          <w:color w:val="40b93c"/>
          <w:sz w:val="32"/>
          <w:szCs w:val="3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/>
          <w:bCs/>
          <w:color w:val="808080" w:themeColor="background1" w:themeShade="80"/>
          <w:sz w:val="20"/>
          <w:szCs w:val="20"/>
          <w:highlight w:val="none"/>
        </w:rPr>
        <w:suppressLineNumbers w:val="0"/>
      </w:pPr>
      <w:r>
        <w:rPr>
          <w:rFonts w:ascii="PT Sans" w:hAnsi="PT Sans" w:eastAsia="PT Sans" w:cs="PT Sans"/>
          <w:b/>
          <w:bCs/>
          <w:color w:val="808080" w:themeColor="background1" w:themeShade="80"/>
          <w:sz w:val="20"/>
          <w:szCs w:val="20"/>
          <w:highlight w:val="none"/>
        </w:rPr>
      </w:r>
      <w:r>
        <w:rPr>
          <w:rFonts w:ascii="PT Sans" w:hAnsi="PT Sans" w:eastAsia="PT Sans" w:cs="PT Sans"/>
          <w:b/>
          <w:bCs/>
          <w:color w:val="808080" w:themeColor="background1" w:themeShade="80"/>
          <w:sz w:val="20"/>
          <w:szCs w:val="20"/>
          <w:highlight w:val="none"/>
        </w:rPr>
      </w:r>
      <w:r>
        <w:rPr>
          <w:rFonts w:ascii="PT Sans" w:hAnsi="PT Sans" w:eastAsia="PT Sans" w:cs="PT Sans"/>
          <w:b/>
          <w:bCs/>
          <w:color w:val="808080" w:themeColor="background1" w:themeShade="80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  <w:suppressLineNumbers w:val="0"/>
      </w:pPr>
      <w:r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  <w:t xml:space="preserve">Санкт-Петербургский политехнический </w:t>
      </w:r>
      <w:r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</w:r>
      <w:r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/>
          <w:bCs/>
          <w:color w:val="808080" w:themeColor="background1" w:themeShade="80"/>
          <w:sz w:val="32"/>
          <w:szCs w:val="32"/>
          <w:highlight w:val="none"/>
        </w:rPr>
        <w:suppressLineNumbers w:val="0"/>
      </w:pPr>
      <w:r>
        <w:rPr>
          <w:rFonts w:ascii="PT Sans" w:hAnsi="PT Sans" w:eastAsia="PT Sans" w:cs="PT Sans"/>
          <w:b/>
          <w:bCs/>
          <w:color w:val="auto"/>
          <w:sz w:val="32"/>
          <w:szCs w:val="32"/>
          <w:highlight w:val="none"/>
        </w:rPr>
        <w:t xml:space="preserve">университет Петра Великого</w:t>
      </w:r>
      <w:r>
        <w:rPr>
          <w:rFonts w:ascii="PT Sans" w:hAnsi="PT Sans" w:eastAsia="PT Sans" w:cs="PT Sans"/>
          <w:b/>
          <w:bCs/>
          <w:color w:val="808080" w:themeColor="background1" w:themeShade="80"/>
          <w:sz w:val="32"/>
          <w:szCs w:val="32"/>
          <w:highlight w:val="none"/>
        </w:rPr>
      </w:r>
      <w:r>
        <w:rPr>
          <w:rFonts w:ascii="PT Sans" w:hAnsi="PT Sans" w:eastAsia="PT Sans" w:cs="PT Sans"/>
          <w:b/>
          <w:bCs/>
          <w:color w:val="808080" w:themeColor="background1" w:themeShade="80"/>
          <w:sz w:val="32"/>
          <w:szCs w:val="3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/>
          <w:bCs/>
          <w:color w:val="808080" w:themeColor="background1" w:themeShade="80"/>
          <w:sz w:val="36"/>
          <w:szCs w:val="36"/>
          <w:highlight w:val="none"/>
        </w:rPr>
        <w:suppressLineNumbers w:val="0"/>
      </w:pPr>
      <w:r>
        <w:rPr>
          <w:rFonts w:ascii="PT Sans" w:hAnsi="PT Sans" w:eastAsia="PT Sans" w:cs="PT Sans"/>
          <w:b/>
          <w:bCs/>
          <w:color w:val="808080" w:themeColor="background1" w:themeShade="80"/>
          <w:sz w:val="32"/>
          <w:szCs w:val="32"/>
          <w:highlight w:val="none"/>
        </w:rPr>
      </w:r>
      <w:r>
        <w:rPr>
          <w:rFonts w:ascii="PT Sans" w:hAnsi="PT Sans" w:eastAsia="PT Sans" w:cs="PT Sans"/>
          <w:b/>
          <w:bCs/>
          <w:color w:val="40b93c"/>
          <w:sz w:val="32"/>
          <w:szCs w:val="32"/>
          <w:highlight w:val="none"/>
        </w:rPr>
        <w:t xml:space="preserve">Институт физики и математики</w:t>
      </w:r>
      <w:r>
        <w:rPr>
          <w:rFonts w:ascii="PT Sans" w:hAnsi="PT Sans" w:eastAsia="PT Sans" w:cs="PT Sans"/>
          <w:b/>
          <w:bCs/>
          <w:color w:val="808080" w:themeColor="background1" w:themeShade="80"/>
          <w:sz w:val="36"/>
          <w:szCs w:val="36"/>
          <w:highlight w:val="none"/>
        </w:rPr>
      </w:r>
      <w:r>
        <w:rPr>
          <w:rFonts w:ascii="PT Sans" w:hAnsi="PT Sans" w:eastAsia="PT Sans" w:cs="PT Sans"/>
          <w:b/>
          <w:bCs/>
          <w:color w:val="808080" w:themeColor="background1" w:themeShade="80"/>
          <w:sz w:val="36"/>
          <w:szCs w:val="36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tabs>
          <w:tab w:val="left" w:pos="3563" w:leader="none"/>
        </w:tabs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  <w:t xml:space="preserve">веб-сайт: </w:t>
      </w:r>
      <w:r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</w:r>
      <w:hyperlink r:id="rId10" w:tooltip="https://phmath.spbstu.ru/molod_zghnaya_peterburgskaya_shkola_konferenciya_inzghenerov_pedagogov/" w:history="1">
        <w:r>
          <w:rPr>
            <w:rStyle w:val="819"/>
            <w:rFonts w:ascii="PT Sans" w:hAnsi="PT Sans" w:eastAsia="PT Sans" w:cs="PT Sans"/>
            <w:b w:val="0"/>
            <w:bCs w:val="0"/>
            <w:sz w:val="28"/>
            <w:szCs w:val="28"/>
            <w:highlight w:val="none"/>
          </w:rPr>
          <w:t xml:space="preserve">phmath.spbstu.ru</w:t>
        </w:r>
      </w:hyperlink>
      <w:r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</w:r>
      <w:r>
        <w:rPr>
          <w:rFonts w:ascii="PT Sans" w:hAnsi="PT Sans" w:eastAsia="PT Sans" w:cs="PT Sans"/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  <w:t xml:space="preserve">Первое информационное сообщение</w:t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85" w:lineRule="atLeast"/>
        <w:shd w:val="clear" w:color="ffffff" w:fill="ffffff"/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Институт физики и математики Санкт-Петербургского политехнического университета Петра Великого приглашает к участию в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I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I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I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Молодёжной петербургской школе-конференции инженеров-педагогов.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Цель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конференции — вовлечение молодёжи в научное сообщество, развитие у студентов, аспирантов, молодых учёных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навыков публичного выступления, представления результатов своих исследований, популяризация инженерного и педагогического знания, создание среды д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ля плодотворного общения молодых специалистов из различных областей знания. Приветствуются доклады из самых разных регионов России.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Участие бесплатное (оргвзнос не взимается).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Для кого: студенты и аспиранты, молодые учёные до 39 лет.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85" w:lineRule="atLeast"/>
        <w:shd w:val="clear" w:color="ffffff" w:fill="ffffff"/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Форма участия: устный (15 минут, включая ответы на вопросы) доклад. Один участник может выступить только с одним докладом. Также не допускается выступление нескольких участников с одним и тем же докладом, в том числе представление одного доклада двумя и бо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лее участниками по частям. Заседания конференции будут проведены в очном формате. 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  <w:lang w:val="ru-RU"/>
        </w:rPr>
        <w:t xml:space="preserve">Всем очным участникам будут выданы сертификаты.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По итогам секционных заседаний авторы лучших докладов будут премированы.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  <w:lang w:val="ru-RU"/>
        </w:rPr>
        <w:t xml:space="preserve">Рабочий язык конференции – русский.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Секции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t xml:space="preserve">Секция математики</w:t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1"/>
        <w:numPr>
          <w:ilvl w:val="0"/>
          <w:numId w:val="4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математичес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кое моделирование в инженерных исследованиях,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1"/>
        <w:numPr>
          <w:ilvl w:val="0"/>
          <w:numId w:val="4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искусс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твенные нейронные сети и их приложения,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1"/>
        <w:numPr>
          <w:ilvl w:val="0"/>
          <w:numId w:val="4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анализ сигналов для решения инженерных и естественнонаучных задач,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t xml:space="preserve">Секция физики</w:t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41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ф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изический эксперимент в приложении к инженерным задачам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1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компьютерное моделирование в фундаментальных и инженерных исследованиях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336" w:lineRule="atLeast"/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  <w:t xml:space="preserve">Секция педагогики</w:t>
      </w:r>
      <w:r>
        <w:rPr>
          <w:rFonts w:ascii="PT Sans" w:hAnsi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1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методика препод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авания физико-математических дисциплин в школе и вузе,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pStyle w:val="841"/>
        <w:numPr>
          <w:ilvl w:val="0"/>
          <w:numId w:val="2"/>
        </w:numPr>
        <w:contextualSpacing w:val="0"/>
        <w:ind w:right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олимпиадное движение по физике и математике в школе и вузе.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336" w:lineRule="atLeast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Вы можете предложить другие тематики в рамках существующих секций. Мы с удовольствием добавим их в программу.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Ключевые даты</w:t>
      </w:r>
      <w:r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Sans" w:hAnsi="PT Sans" w:eastAsia="PT Sans" w:cs="PT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</w:rPr>
        <w:t xml:space="preserve">31 мая 2026 г.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  <w:t xml:space="preserve"> первое информационное письмо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</w:rPr>
        <w:t xml:space="preserve">6 сентября 2026 г.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  <w:t xml:space="preserve"> второе информационное письмо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</w:rPr>
        <w:t xml:space="preserve">1 ноября 2026 г.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  <w:t xml:space="preserve"> третье информационное письмо о начале приёма докладов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</w:rPr>
        <w:t xml:space="preserve">13 декабря 2026 г.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  <w:t xml:space="preserve"> окончание приёма докладов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</w:rPr>
        <w:t xml:space="preserve">14-20 декабря 2026 г.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  <w:t xml:space="preserve"> рецензирование докладов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</w:rPr>
        <w:t xml:space="preserve">21-27 декабря 2026 г.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  <w:t xml:space="preserve"> приём доработанных докладов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</w:rPr>
        <w:t xml:space="preserve">28 декабря 2026 г.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  <w:t xml:space="preserve"> предварительная программа конференции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</w:rPr>
        <w:t xml:space="preserve">18 января 2027 г.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  <w:t xml:space="preserve"> окончательная программа конференции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PT Sans" w:hAnsi="PT Sans" w:cs="PT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white"/>
        </w:rPr>
        <w:t xml:space="preserve">2-4 февраля 2027 г.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white"/>
        </w:rPr>
        <w:t xml:space="preserve"> конференция</w:t>
      </w:r>
      <w:r>
        <w:rPr>
          <w:rFonts w:ascii="PT Sans" w:hAnsi="PT Sans" w:eastAsia="PT Sans" w:cs="PT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b/>
          <w:color w:val="000000" w:themeColor="text1"/>
          <w:sz w:val="28"/>
          <w:szCs w:val="28"/>
          <w:highlight w:val="none"/>
        </w:rPr>
        <w:t xml:space="preserve">Публикации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В сборнике материалов конференции будут опубликованы материалы только реально сделанных докладов, прошедшие проверку на плагиат в системе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Антиплагиат.вуз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и рецензирование членами программного комитета.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состав авторов должны входить все лица, внесшие существенный вклад в работу, включая научных руководителей участников (по умолчанию считается, что выступать будет первый автор).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Все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материалы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будут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опубликованы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на условиях лице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нзии Creative Commons Attribution 4.0 International (CC-BY 4.0). Сборник тр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удов будет проиндексирован в Российском индексе научного цитирования (РИНЦ)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с присвоением международного стандартного сериального номера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I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S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S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N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0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-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7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Шаблоны тезисов в форматах 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d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o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c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x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 и 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t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e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x (можно выбирать любой удобный)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, а также анкета участника расположены на </w:t>
      </w:r>
      <w:r>
        <w:rPr>
          <w:rFonts w:ascii="PT Sans" w:hAnsi="PT Sans" w:cs="PT Sans"/>
          <w:sz w:val="28"/>
          <w:szCs w:val="28"/>
          <w:highlight w:val="none"/>
        </w:rPr>
        <w:t xml:space="preserve">страничке конференции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Принимаются только тезисы, оформленные строго по шаблону!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Объём тезисов 3-4 страницы.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На адрес электронной почты </w:t>
      </w:r>
      <w:hyperlink r:id="rId11" w:tooltip="mailto:sysoeva_mv@spbstu.ru" w:history="1">
        <w:r>
          <w:rPr>
            <w:rStyle w:val="819"/>
            <w:rFonts w:ascii="PT Sans" w:hAnsi="PT Sans" w:eastAsia="PT Sans" w:cs="PT Sans"/>
            <w:color w:val="000000" w:themeColor="text1"/>
            <w:sz w:val="28"/>
            <w:szCs w:val="28"/>
            <w:highlight w:val="none"/>
            <w:u w:val="none"/>
          </w:rPr>
          <w:t xml:space="preserve">sysoeva_mv@spbstu.ru</w:t>
        </w:r>
      </w:hyperlink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 следует высылать тезисы доклада и анкету участника одним письмом</w:t>
      </w: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85" w:lineRule="atLeast"/>
        <w:shd w:val="clear" w:color="ffffff" w:fill="ffffff"/>
        <w:rPr>
          <w:rFonts w:ascii="PT Sans" w:hAnsi="PT Sans" w:cs="PT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По всем вопросам обращайтесь по электронной почте </w:t>
      </w:r>
      <w:hyperlink r:id="rId12" w:tooltip="mailto:sysoeva_mv@spbstu.ru" w:history="1">
        <w:r>
          <w:rPr>
            <w:rStyle w:val="819"/>
            <w:rFonts w:ascii="PT Sans" w:hAnsi="PT Sans" w:eastAsia="PT Sans" w:cs="PT Sans"/>
            <w:color w:val="000000" w:themeColor="text1"/>
            <w:sz w:val="28"/>
            <w:szCs w:val="28"/>
            <w:highlight w:val="none"/>
            <w:u w:val="none"/>
          </w:rPr>
          <w:t xml:space="preserve">sysoeva_mv@spbstu.ru</w:t>
        </w:r>
      </w:hyperlink>
      <w:r>
        <w:rPr>
          <w:rFonts w:ascii="PT Sans" w:hAnsi="PT Sans" w:eastAsia="PT Sans" w:cs="PT Sans"/>
          <w:color w:val="000000" w:themeColor="text1"/>
          <w:sz w:val="28"/>
          <w:szCs w:val="28"/>
          <w:highlight w:val="none"/>
        </w:rPr>
        <w:t xml:space="preserve">, либо по телефону (а также в мессенджерах) +7(909)336-72-08 Сысоева Марина Вячеславовна.</w:t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  <w:r>
        <w:rPr>
          <w:rFonts w:ascii="PT Sans" w:hAnsi="PT Sans" w:cs="PT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left"/>
        <w:spacing w:before="0" w:after="0"/>
        <w:rPr>
          <w:rFonts w:ascii="PT Sans" w:hAnsi="PT Sans" w:cs="PT Sans"/>
          <w:sz w:val="28"/>
          <w:szCs w:val="28"/>
          <w:highlight w:val="none"/>
        </w:rPr>
        <w:suppressLineNumbers w:val="0"/>
      </w:pPr>
      <w:r>
        <w:rPr>
          <w:rFonts w:ascii="PT Sans" w:hAnsi="PT Sans" w:eastAsia="PT Sans" w:cs="PT Sans"/>
          <w:sz w:val="28"/>
          <w:szCs w:val="28"/>
          <w:highlight w:val="none"/>
        </w:rPr>
      </w:r>
      <w:r>
        <w:rPr>
          <w:rFonts w:ascii="PT Sans" w:hAnsi="PT Sans" w:cs="PT Sans"/>
          <w:sz w:val="28"/>
          <w:szCs w:val="28"/>
          <w:highlight w:val="none"/>
        </w:rPr>
      </w:r>
      <w:r>
        <w:rPr>
          <w:rFonts w:ascii="PT Sans" w:hAnsi="PT Sans" w:cs="PT San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phmath.spbstu.ru/" TargetMode="External"/><Relationship Id="rId11" Type="http://schemas.openxmlformats.org/officeDocument/2006/relationships/hyperlink" Target="mailto:sysoeva_mv@spbstu.ru" TargetMode="External"/><Relationship Id="rId12" Type="http://schemas.openxmlformats.org/officeDocument/2006/relationships/hyperlink" Target="mailto:sysoeva_mv@spbstu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Marina</cp:lastModifiedBy>
  <cp:revision>17</cp:revision>
  <dcterms:modified xsi:type="dcterms:W3CDTF">2026-01-27T11:59:00Z</dcterms:modified>
</cp:coreProperties>
</file>