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6" w:rsidRPr="00680EAF" w:rsidRDefault="00D17966" w:rsidP="00D17966">
      <w:pPr>
        <w:overflowPunct/>
        <w:autoSpaceDE/>
        <w:autoSpaceDN/>
        <w:adjustRightInd/>
        <w:jc w:val="right"/>
        <w:textAlignment w:val="auto"/>
        <w:rPr>
          <w:rFonts w:cs="Courier New"/>
          <w:sz w:val="20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«</w:t>
      </w:r>
      <w:r w:rsidRPr="00680EAF">
        <w:rPr>
          <w:rFonts w:ascii="Times New Roman" w:hAnsi="Times New Roman"/>
          <w:caps/>
          <w:sz w:val="24"/>
          <w:szCs w:val="24"/>
          <w:lang w:eastAsia="zh-CN"/>
        </w:rPr>
        <w:t>Утверждаю</w:t>
      </w:r>
      <w:r w:rsidRPr="00680EAF">
        <w:rPr>
          <w:rFonts w:ascii="Times New Roman" w:hAnsi="Times New Roman"/>
          <w:sz w:val="24"/>
          <w:szCs w:val="24"/>
          <w:lang w:eastAsia="zh-CN"/>
        </w:rPr>
        <w:t xml:space="preserve">» </w:t>
      </w:r>
    </w:p>
    <w:p w:rsidR="00D17966" w:rsidRPr="00680EAF" w:rsidRDefault="00D17966" w:rsidP="00D17966">
      <w:pPr>
        <w:overflowPunct/>
        <w:autoSpaceDE/>
        <w:autoSpaceDN/>
        <w:adjustRightInd/>
        <w:jc w:val="right"/>
        <w:textAlignment w:val="auto"/>
        <w:rPr>
          <w:rFonts w:cs="Courier New"/>
          <w:sz w:val="20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 xml:space="preserve">Директор Института </w:t>
      </w:r>
    </w:p>
    <w:p w:rsidR="00D17966" w:rsidRPr="00680EAF" w:rsidRDefault="00D17966" w:rsidP="00D17966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ИДЕНТИФИКАЦИОННОЕ ЗАКЛЮЧЕНИЕ</w:t>
      </w:r>
    </w:p>
    <w:p w:rsidR="00D17966" w:rsidRPr="00680EAF" w:rsidRDefault="00D17966" w:rsidP="00D17966">
      <w:pPr>
        <w:overflowPunct/>
        <w:autoSpaceDE/>
        <w:autoSpaceDN/>
        <w:adjustRightInd/>
        <w:jc w:val="center"/>
        <w:textAlignment w:val="auto"/>
        <w:rPr>
          <w:rFonts w:cs="Courier New"/>
          <w:sz w:val="20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№ ____________</w:t>
      </w: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0" w:name="Par166"/>
      <w:bookmarkEnd w:id="0"/>
      <w:r w:rsidRPr="00680EAF">
        <w:rPr>
          <w:rFonts w:ascii="Times New Roman" w:hAnsi="Times New Roman"/>
          <w:sz w:val="24"/>
          <w:szCs w:val="24"/>
          <w:lang w:eastAsia="zh-CN"/>
        </w:rPr>
        <w:t>1.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Составитель заключения: 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D17966" w:rsidRPr="00680EAF" w:rsidRDefault="00D17966" w:rsidP="00D17966">
      <w:pPr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680EAF">
        <w:rPr>
          <w:rFonts w:ascii="Times New Roman" w:hAnsi="Times New Roman"/>
          <w:sz w:val="24"/>
          <w:szCs w:val="24"/>
        </w:rPr>
        <w:t>2.</w:t>
      </w:r>
      <w:r w:rsidRPr="00680EAF">
        <w:rPr>
          <w:rFonts w:ascii="Times New Roman" w:hAnsi="Times New Roman"/>
          <w:sz w:val="24"/>
          <w:szCs w:val="24"/>
        </w:rPr>
        <w:tab/>
        <w:t xml:space="preserve">Сведения о внешнеэкономической операции: 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1" w:name="Par170"/>
      <w:bookmarkEnd w:id="1"/>
      <w:r w:rsidRPr="00680EAF">
        <w:rPr>
          <w:rFonts w:ascii="Times New Roman" w:hAnsi="Times New Roman"/>
          <w:sz w:val="24"/>
          <w:szCs w:val="24"/>
          <w:lang w:eastAsia="zh-CN"/>
        </w:rPr>
        <w:t>2.1.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Документ, на основании которого осуществляется внешнеэкономическая операция</w:t>
      </w:r>
      <w:bookmarkStart w:id="2" w:name="Par173"/>
      <w:bookmarkEnd w:id="2"/>
      <w:r w:rsidRPr="00680EAF">
        <w:rPr>
          <w:rFonts w:ascii="Times New Roman" w:hAnsi="Times New Roman"/>
          <w:sz w:val="24"/>
          <w:szCs w:val="24"/>
          <w:lang w:eastAsia="zh-CN"/>
        </w:rPr>
        <w:t xml:space="preserve">: 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2.2.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Страна назначения (отправления): 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i/>
          <w:sz w:val="24"/>
          <w:szCs w:val="24"/>
        </w:rPr>
      </w:pPr>
      <w:bookmarkStart w:id="3" w:name="Par175"/>
      <w:bookmarkEnd w:id="3"/>
      <w:r w:rsidRPr="00680EAF">
        <w:rPr>
          <w:rFonts w:ascii="Times New Roman" w:hAnsi="Times New Roman"/>
          <w:sz w:val="24"/>
          <w:szCs w:val="24"/>
          <w:lang w:eastAsia="zh-CN"/>
        </w:rPr>
        <w:t>2.3.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Российский участник внешнеэкономической операции:</w:t>
      </w:r>
      <w:r w:rsidRPr="00680EAF">
        <w:rPr>
          <w:rFonts w:ascii="Times New Roman" w:hAnsi="Times New Roman"/>
          <w:i/>
          <w:sz w:val="24"/>
          <w:szCs w:val="24"/>
        </w:rPr>
        <w:t xml:space="preserve"> 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680EAF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2.4.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Иностранные участники внешнеэкономической операции: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cs="Courier New"/>
          <w:sz w:val="20"/>
          <w:lang w:eastAsia="zh-CN"/>
        </w:rPr>
      </w:pPr>
      <w:bookmarkStart w:id="4" w:name="Par179"/>
      <w:bookmarkEnd w:id="4"/>
      <w:r w:rsidRPr="00680EAF">
        <w:rPr>
          <w:rFonts w:ascii="Times New Roman" w:hAnsi="Times New Roman"/>
          <w:sz w:val="24"/>
          <w:szCs w:val="24"/>
          <w:lang w:eastAsia="zh-CN"/>
        </w:rPr>
        <w:t>2.4.1.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Покупатель (продавец): ____________________________________________________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2.4.2.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Потребитель (конечный пользовател</w:t>
      </w:r>
      <w:bookmarkStart w:id="5" w:name="Par184"/>
      <w:bookmarkEnd w:id="5"/>
      <w:r w:rsidRPr="00680EAF">
        <w:rPr>
          <w:rFonts w:ascii="Times New Roman" w:hAnsi="Times New Roman"/>
          <w:sz w:val="24"/>
          <w:szCs w:val="24"/>
          <w:lang w:eastAsia="zh-CN"/>
        </w:rPr>
        <w:t>ь):</w:t>
      </w:r>
      <w:r w:rsidRPr="00680EAF"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3.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Сведения об идентифицируемых товарах и идентифицируемых продуктах научно-технической деятельности.</w:t>
      </w: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12"/>
          <w:szCs w:val="12"/>
          <w:lang w:eastAsia="zh-CN"/>
        </w:rPr>
      </w:pPr>
    </w:p>
    <w:tbl>
      <w:tblPr>
        <w:tblW w:w="963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324"/>
        <w:gridCol w:w="1885"/>
        <w:gridCol w:w="4237"/>
      </w:tblGrid>
      <w:tr w:rsidR="00D17966" w:rsidRPr="00680EAF" w:rsidTr="002B640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ourier New"/>
                <w:sz w:val="20"/>
                <w:lang w:eastAsia="zh-CN"/>
              </w:rPr>
            </w:pPr>
            <w:bookmarkStart w:id="6" w:name="Par187"/>
            <w:bookmarkEnd w:id="6"/>
            <w:r w:rsidRPr="00680EAF">
              <w:rPr>
                <w:rFonts w:ascii="Times New Roman" w:hAnsi="Times New Roman"/>
                <w:sz w:val="24"/>
                <w:szCs w:val="24"/>
                <w:lang w:val="en-US" w:eastAsia="zh-CN"/>
              </w:rPr>
              <w:t>№</w:t>
            </w: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7" w:name="Par188"/>
            <w:bookmarkEnd w:id="7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8" w:name="Par189"/>
            <w:bookmarkEnd w:id="8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Код ТН ВЭД</w:t>
            </w:r>
          </w:p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ЕАЭС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9" w:name="Par190"/>
            <w:bookmarkEnd w:id="9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</w:t>
            </w:r>
          </w:p>
        </w:tc>
      </w:tr>
      <w:tr w:rsidR="00D17966" w:rsidRPr="00680EAF" w:rsidTr="002B640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D17966" w:rsidRPr="00680EAF" w:rsidTr="002B640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4.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Установление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списки.</w:t>
      </w: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12"/>
          <w:szCs w:val="12"/>
          <w:lang w:eastAsia="zh-CN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D17966" w:rsidRPr="00680EAF" w:rsidTr="002B640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объекта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Пункты контрольных списков</w:t>
            </w:r>
          </w:p>
        </w:tc>
      </w:tr>
      <w:tr w:rsidR="00D17966" w:rsidRPr="00680EAF" w:rsidTr="002B640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10" w:name="Par196"/>
      <w:bookmarkEnd w:id="10"/>
      <w:r w:rsidRPr="00680EAF">
        <w:rPr>
          <w:rFonts w:ascii="Times New Roman" w:hAnsi="Times New Roman"/>
          <w:sz w:val="24"/>
          <w:szCs w:val="24"/>
          <w:lang w:eastAsia="zh-CN"/>
        </w:rPr>
        <w:t>4.1.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Позиции (пункты) контрольных списков, выбранные для сравнительного анализа.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12"/>
          <w:szCs w:val="12"/>
          <w:lang w:eastAsia="zh-CN"/>
        </w:rPr>
      </w:pPr>
    </w:p>
    <w:tbl>
      <w:tblPr>
        <w:tblW w:w="963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986"/>
        <w:gridCol w:w="1260"/>
        <w:gridCol w:w="2257"/>
      </w:tblGrid>
      <w:tr w:rsidR="00D17966" w:rsidRPr="00680EAF" w:rsidTr="002B640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Courier New"/>
                <w:sz w:val="20"/>
                <w:lang w:eastAsia="zh-CN"/>
              </w:rPr>
            </w:pPr>
            <w:bookmarkStart w:id="11" w:name="Par199"/>
            <w:bookmarkEnd w:id="11"/>
            <w:r w:rsidRPr="00680EAF">
              <w:rPr>
                <w:rFonts w:ascii="Times New Roman" w:hAnsi="Times New Roman"/>
                <w:sz w:val="24"/>
                <w:szCs w:val="24"/>
                <w:lang w:val="en-US" w:eastAsia="zh-CN"/>
              </w:rPr>
              <w:t>№</w:t>
            </w: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12" w:name="Par200"/>
            <w:bookmarkEnd w:id="12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списка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13" w:name="Par201"/>
            <w:bookmarkEnd w:id="13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Номер раздела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14" w:name="Par202"/>
            <w:bookmarkEnd w:id="14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Номер позиции (пункта)</w:t>
            </w:r>
          </w:p>
        </w:tc>
      </w:tr>
      <w:tr w:rsidR="00D17966" w:rsidRPr="00680EAF" w:rsidTr="002B640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en-US" w:eastAsia="zh-CN"/>
        </w:rPr>
      </w:pPr>
      <w:bookmarkStart w:id="15" w:name="Par204"/>
      <w:bookmarkEnd w:id="15"/>
      <w:r w:rsidRPr="00680EAF">
        <w:rPr>
          <w:rFonts w:ascii="Times New Roman" w:hAnsi="Times New Roman"/>
          <w:sz w:val="24"/>
          <w:szCs w:val="24"/>
          <w:lang w:eastAsia="zh-CN"/>
        </w:rPr>
        <w:t>4.2.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Результаты сравнительного анализа</w:t>
      </w:r>
      <w:r w:rsidRPr="00680EAF">
        <w:rPr>
          <w:rFonts w:ascii="Times New Roman" w:hAnsi="Times New Roman"/>
          <w:sz w:val="24"/>
          <w:szCs w:val="24"/>
          <w:lang w:val="en-US" w:eastAsia="zh-CN"/>
        </w:rPr>
        <w:t>.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12"/>
          <w:szCs w:val="12"/>
          <w:lang w:val="en-US" w:eastAsia="zh-CN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2693"/>
        <w:gridCol w:w="1984"/>
      </w:tblGrid>
      <w:tr w:rsidR="00D17966" w:rsidRPr="00680EAF" w:rsidTr="002B640C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Courier New"/>
                <w:sz w:val="20"/>
                <w:lang w:eastAsia="zh-CN"/>
              </w:rPr>
            </w:pPr>
            <w:bookmarkStart w:id="16" w:name="Par206"/>
            <w:bookmarkEnd w:id="16"/>
            <w:r w:rsidRPr="00680EAF">
              <w:rPr>
                <w:rFonts w:ascii="Times New Roman" w:hAnsi="Times New Roman"/>
                <w:sz w:val="24"/>
                <w:szCs w:val="24"/>
                <w:lang w:val="en-US" w:eastAsia="zh-CN"/>
              </w:rPr>
              <w:lastRenderedPageBreak/>
              <w:t>№</w:t>
            </w: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17" w:name="Par207"/>
            <w:bookmarkEnd w:id="17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Характеристики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18" w:name="Par208"/>
            <w:bookmarkEnd w:id="18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позиции (пункта)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19" w:name="Par209"/>
            <w:bookmarkEnd w:id="19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Выводы</w:t>
            </w:r>
          </w:p>
        </w:tc>
      </w:tr>
      <w:tr w:rsidR="00D17966" w:rsidRPr="00680EAF" w:rsidTr="002B640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cs="Courier New"/>
          <w:sz w:val="20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5.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деятельности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cs="Courier New"/>
          <w:sz w:val="20"/>
          <w:lang w:eastAsia="zh-CN"/>
        </w:rPr>
      </w:pPr>
      <w:bookmarkStart w:id="20" w:name="Par215"/>
      <w:bookmarkEnd w:id="20"/>
      <w:r w:rsidRPr="00680EAF">
        <w:rPr>
          <w:rFonts w:ascii="Times New Roman" w:hAnsi="Times New Roman"/>
          <w:sz w:val="24"/>
          <w:szCs w:val="24"/>
          <w:lang w:eastAsia="zh-CN"/>
        </w:rPr>
        <w:t>5.1.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Применение специальных экономических мер:</w:t>
      </w:r>
    </w:p>
    <w:p w:rsidR="00D17966" w:rsidRPr="00680EAF" w:rsidRDefault="00D17966" w:rsidP="00D17966">
      <w:pPr>
        <w:tabs>
          <w:tab w:val="left" w:pos="42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21" w:name="Par216"/>
      <w:bookmarkEnd w:id="21"/>
      <w:r w:rsidRPr="00680EAF">
        <w:rPr>
          <w:rFonts w:ascii="Times New Roman" w:hAnsi="Times New Roman"/>
          <w:sz w:val="24"/>
          <w:szCs w:val="24"/>
          <w:lang w:eastAsia="zh-CN"/>
        </w:rPr>
        <w:t>а)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в отношении страны назначения (отправления): ________________________________;</w:t>
      </w:r>
    </w:p>
    <w:p w:rsidR="00D17966" w:rsidRPr="00680EAF" w:rsidRDefault="00D17966" w:rsidP="00D17966">
      <w:pPr>
        <w:tabs>
          <w:tab w:val="left" w:pos="426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22" w:name="Par218"/>
      <w:bookmarkEnd w:id="22"/>
      <w:r w:rsidRPr="00680EAF">
        <w:rPr>
          <w:rFonts w:ascii="Times New Roman" w:hAnsi="Times New Roman"/>
          <w:sz w:val="24"/>
          <w:szCs w:val="24"/>
          <w:lang w:eastAsia="zh-CN"/>
        </w:rPr>
        <w:t>б)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в отношении иностранного участника внешнеэкономической операции: ___________;</w:t>
      </w:r>
    </w:p>
    <w:p w:rsidR="00D17966" w:rsidRPr="00680EAF" w:rsidRDefault="00D17966" w:rsidP="00D17966">
      <w:pPr>
        <w:tabs>
          <w:tab w:val="left" w:pos="426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23" w:name="Par220"/>
      <w:bookmarkEnd w:id="23"/>
      <w:r w:rsidRPr="00680EAF">
        <w:rPr>
          <w:rFonts w:ascii="Times New Roman" w:hAnsi="Times New Roman"/>
          <w:sz w:val="24"/>
          <w:szCs w:val="24"/>
          <w:lang w:eastAsia="zh-CN"/>
        </w:rPr>
        <w:t>в)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в отношении идентифицируемых товаров и идентифицируемых продуктов научно-технической деятельности: _____________________________________________________.</w:t>
      </w: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12"/>
          <w:szCs w:val="12"/>
          <w:lang w:eastAsia="zh-CN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D17966" w:rsidRPr="00680EAF" w:rsidTr="002B640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Courier New"/>
                <w:sz w:val="20"/>
                <w:lang w:eastAsia="zh-CN"/>
              </w:rPr>
            </w:pPr>
            <w:bookmarkStart w:id="24" w:name="Par223"/>
            <w:bookmarkEnd w:id="24"/>
            <w:r w:rsidRPr="00680EAF">
              <w:rPr>
                <w:rFonts w:ascii="Times New Roman" w:hAnsi="Times New Roman"/>
                <w:sz w:val="24"/>
                <w:szCs w:val="24"/>
                <w:lang w:val="en-US" w:eastAsia="zh-CN"/>
              </w:rPr>
              <w:t>№</w:t>
            </w:r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5" w:name="Par224"/>
            <w:bookmarkEnd w:id="25"/>
            <w:r w:rsidRPr="00680EA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Результаты проверки</w:t>
            </w:r>
          </w:p>
        </w:tc>
      </w:tr>
      <w:tr w:rsidR="00D17966" w:rsidRPr="00680EAF" w:rsidTr="002B640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66" w:rsidRPr="00680EAF" w:rsidRDefault="00D17966" w:rsidP="002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26" w:name="Par226"/>
      <w:bookmarkEnd w:id="26"/>
      <w:r w:rsidRPr="00680EAF">
        <w:rPr>
          <w:rFonts w:ascii="Times New Roman" w:hAnsi="Times New Roman"/>
          <w:sz w:val="24"/>
          <w:szCs w:val="24"/>
          <w:lang w:eastAsia="zh-CN"/>
        </w:rPr>
        <w:t>5.2.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к террористической деятельности.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bookmarkStart w:id="27" w:name="Par234"/>
      <w:bookmarkEnd w:id="27"/>
      <w:r w:rsidRPr="00680EAF">
        <w:rPr>
          <w:rFonts w:ascii="Times New Roman" w:hAnsi="Times New Roman"/>
          <w:sz w:val="24"/>
          <w:szCs w:val="24"/>
        </w:rPr>
        <w:t>6.</w:t>
      </w:r>
      <w:r w:rsidRPr="00680EAF">
        <w:rPr>
          <w:rFonts w:ascii="Times New Roman" w:hAnsi="Times New Roman"/>
          <w:sz w:val="24"/>
          <w:szCs w:val="24"/>
        </w:rPr>
        <w:tab/>
        <w:t>Общие выводы по результатам идентификации:</w:t>
      </w:r>
    </w:p>
    <w:p w:rsidR="00D17966" w:rsidRPr="00680EAF" w:rsidRDefault="00D17966" w:rsidP="00D17966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80EA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80EA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28" w:name="Par236"/>
      <w:bookmarkEnd w:id="28"/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7.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Дополнительная информация: ______________________________________________</w:t>
      </w: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r w:rsidRPr="00680EAF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  <w:bookmarkStart w:id="29" w:name="Par238"/>
      <w:bookmarkEnd w:id="29"/>
      <w:r w:rsidRPr="00680EAF">
        <w:rPr>
          <w:rFonts w:ascii="Times New Roman" w:hAnsi="Times New Roman"/>
          <w:sz w:val="24"/>
          <w:szCs w:val="24"/>
          <w:lang w:eastAsia="zh-CN"/>
        </w:rPr>
        <w:t>8.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Уполномоченный по ЭК: ___________________________________________________</w:t>
      </w:r>
    </w:p>
    <w:p w:rsidR="00D17966" w:rsidRPr="00680EAF" w:rsidRDefault="00D17966" w:rsidP="00D1796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zh-CN"/>
        </w:rPr>
      </w:pPr>
    </w:p>
    <w:p w:rsidR="00D17966" w:rsidRPr="00680EAF" w:rsidRDefault="00D17966" w:rsidP="00D17966">
      <w:pPr>
        <w:tabs>
          <w:tab w:val="left" w:pos="567"/>
        </w:tabs>
        <w:overflowPunct/>
        <w:autoSpaceDE/>
        <w:autoSpaceDN/>
        <w:adjustRightInd/>
        <w:textAlignment w:val="auto"/>
        <w:rPr>
          <w:rFonts w:cs="Courier New"/>
          <w:sz w:val="20"/>
          <w:lang w:eastAsia="zh-CN"/>
        </w:rPr>
      </w:pPr>
      <w:bookmarkStart w:id="30" w:name="Par239"/>
      <w:bookmarkEnd w:id="30"/>
      <w:r w:rsidRPr="00680EAF">
        <w:rPr>
          <w:rFonts w:ascii="Times New Roman" w:hAnsi="Times New Roman"/>
          <w:sz w:val="24"/>
          <w:szCs w:val="24"/>
          <w:lang w:eastAsia="zh-CN"/>
        </w:rPr>
        <w:t>9.</w:t>
      </w:r>
      <w:r w:rsidRPr="00680EAF">
        <w:rPr>
          <w:rFonts w:ascii="Times New Roman" w:hAnsi="Times New Roman"/>
          <w:sz w:val="24"/>
          <w:szCs w:val="24"/>
          <w:lang w:eastAsia="zh-CN"/>
        </w:rPr>
        <w:tab/>
        <w:t>Дата составления: _________________________________________________________</w:t>
      </w:r>
    </w:p>
    <w:p w:rsidR="004015D9" w:rsidRDefault="00AF0376" w:rsidP="00AF0376">
      <w:pPr>
        <w:overflowPunct/>
        <w:autoSpaceDE/>
        <w:autoSpaceDN/>
        <w:adjustRightInd/>
        <w:contextualSpacing/>
        <w:textAlignment w:val="auto"/>
      </w:pPr>
      <w:bookmarkStart w:id="31" w:name="_GoBack"/>
      <w:bookmarkEnd w:id="31"/>
      <w:r>
        <w:t xml:space="preserve"> </w:t>
      </w:r>
    </w:p>
    <w:sectPr w:rsidR="0040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66"/>
    <w:rsid w:val="004015D9"/>
    <w:rsid w:val="00AF0376"/>
    <w:rsid w:val="00D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9EBB"/>
  <w15:chartTrackingRefBased/>
  <w15:docId w15:val="{B8BFF9BB-5C64-45DC-B650-CB4130AC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2025-05-12T07:42:00Z</dcterms:created>
  <dcterms:modified xsi:type="dcterms:W3CDTF">2025-06-23T11:27:00Z</dcterms:modified>
</cp:coreProperties>
</file>